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24E1" w14:textId="3937B094" w:rsidR="00E31A70" w:rsidRDefault="00D549A7" w:rsidP="00D549A7">
      <w:pPr>
        <w:jc w:val="center"/>
        <w:rPr>
          <w:b/>
          <w:bCs/>
        </w:rPr>
      </w:pPr>
      <w:r w:rsidRPr="00D549A7">
        <w:rPr>
          <w:b/>
          <w:bCs/>
        </w:rPr>
        <w:t>О НЕОБХОДИМОСТИ СОЮЛЮДЕНИ</w:t>
      </w:r>
      <w:r w:rsidR="003038E8">
        <w:rPr>
          <w:b/>
          <w:bCs/>
        </w:rPr>
        <w:t>Я</w:t>
      </w:r>
      <w:r w:rsidRPr="00D549A7">
        <w:rPr>
          <w:b/>
          <w:bCs/>
        </w:rPr>
        <w:t xml:space="preserve"> НОРМ ЗЕМЕЛЬНОГО ЗАКОНОДАТЕЛЬСТВА</w:t>
      </w:r>
    </w:p>
    <w:p w14:paraId="07944972" w14:textId="141EC04B" w:rsidR="00D549A7" w:rsidRDefault="00D549A7" w:rsidP="00515E0E">
      <w:pPr>
        <w:jc w:val="both"/>
        <w:rPr>
          <w:b/>
          <w:bCs/>
        </w:rPr>
      </w:pPr>
      <w:r>
        <w:rPr>
          <w:b/>
          <w:bCs/>
        </w:rPr>
        <w:t xml:space="preserve">В соответствии с </w:t>
      </w:r>
      <w:r w:rsidRPr="00D549A7">
        <w:rPr>
          <w:b/>
          <w:bCs/>
        </w:rPr>
        <w:t>Программ</w:t>
      </w:r>
      <w:r>
        <w:rPr>
          <w:b/>
          <w:bCs/>
        </w:rPr>
        <w:t>ой</w:t>
      </w:r>
      <w:r w:rsidRPr="00D549A7">
        <w:rPr>
          <w:b/>
          <w:bCs/>
        </w:rPr>
        <w:t xml:space="preserve"> профилактики рисков причинения вреда (ущерба) охраняемым законом ценностям в   сфере муниципального земельного контроля на территории Краснохолмского муниципального округа Тверской области на 202</w:t>
      </w:r>
      <w:r w:rsidR="00AC06B3">
        <w:rPr>
          <w:b/>
          <w:bCs/>
        </w:rPr>
        <w:t>4</w:t>
      </w:r>
      <w:r w:rsidRPr="00D549A7">
        <w:rPr>
          <w:b/>
          <w:bCs/>
        </w:rPr>
        <w:t xml:space="preserve"> год</w:t>
      </w:r>
      <w:r>
        <w:rPr>
          <w:b/>
          <w:bCs/>
        </w:rPr>
        <w:t xml:space="preserve"> Администрация Краснохолмского муниципального округа информирует </w:t>
      </w:r>
      <w:r w:rsidR="00515E0E">
        <w:rPr>
          <w:b/>
          <w:bCs/>
        </w:rPr>
        <w:t>о необходимости соблюдения следующих норм законодательства:</w:t>
      </w:r>
    </w:p>
    <w:p w14:paraId="2A367A6C" w14:textId="36727682" w:rsidR="00D549A7" w:rsidRDefault="00515E0E" w:rsidP="00D549A7">
      <w:pPr>
        <w:rPr>
          <w:b/>
          <w:bCs/>
        </w:rPr>
      </w:pPr>
      <w:r w:rsidRPr="00515E0E">
        <w:rPr>
          <w:b/>
          <w:bCs/>
        </w:rPr>
        <w:t xml:space="preserve">Статья 13. </w:t>
      </w:r>
      <w:r w:rsidR="00211E92">
        <w:rPr>
          <w:b/>
          <w:bCs/>
        </w:rPr>
        <w:t xml:space="preserve">Земельного кодекса РФ </w:t>
      </w:r>
    </w:p>
    <w:p w14:paraId="60392B92" w14:textId="5E9967E5" w:rsidR="00211E92" w:rsidRDefault="00211E92" w:rsidP="00D549A7">
      <w:pPr>
        <w:rPr>
          <w:b/>
          <w:bCs/>
        </w:rPr>
      </w:pPr>
      <w:r>
        <w:rPr>
          <w:b/>
          <w:bCs/>
        </w:rPr>
        <w:t>«</w:t>
      </w:r>
      <w:r w:rsidRPr="00211E92">
        <w:rPr>
          <w:b/>
          <w:bCs/>
        </w:rPr>
        <w:t>Содержание охраны земель</w:t>
      </w:r>
      <w:r>
        <w:rPr>
          <w:b/>
          <w:bCs/>
        </w:rPr>
        <w:t>»</w:t>
      </w:r>
    </w:p>
    <w:p w14:paraId="6BDD30A7" w14:textId="77777777" w:rsidR="00515E0E" w:rsidRPr="00211E92" w:rsidRDefault="00515E0E" w:rsidP="00211E92">
      <w:pPr>
        <w:jc w:val="both"/>
      </w:pPr>
      <w:r w:rsidRPr="00211E92">
        <w:t>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</w:t>
      </w:r>
    </w:p>
    <w:p w14:paraId="1FA067D0" w14:textId="77777777" w:rsidR="00515E0E" w:rsidRPr="00211E92" w:rsidRDefault="00515E0E" w:rsidP="00211E92">
      <w:pPr>
        <w:jc w:val="both"/>
      </w:pPr>
      <w:r w:rsidRPr="00211E92">
        <w:t>1) воспроизводству плодородия земель сельскохозяйственного назначения;</w:t>
      </w:r>
    </w:p>
    <w:p w14:paraId="67BB54D3" w14:textId="77777777" w:rsidR="00515E0E" w:rsidRPr="00211E92" w:rsidRDefault="00515E0E" w:rsidP="00211E92">
      <w:pPr>
        <w:jc w:val="both"/>
      </w:pPr>
      <w:r w:rsidRPr="00211E92">
        <w:t>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14:paraId="18B220AF" w14:textId="77777777" w:rsidR="00515E0E" w:rsidRPr="00211E92" w:rsidRDefault="00515E0E" w:rsidP="00211E92">
      <w:pPr>
        <w:jc w:val="both"/>
      </w:pPr>
      <w:r w:rsidRPr="00211E92">
        <w:t>3) защите сельскохозяйственных угодий от зарастания деревьями и кустарниками, сорными растениями, сохранению мелиоративных защитных лесных насаждений, сохранению достигнутого уровня мелиорации.</w:t>
      </w:r>
    </w:p>
    <w:p w14:paraId="07D89AFF" w14:textId="77777777" w:rsidR="00515E0E" w:rsidRPr="00211E92" w:rsidRDefault="00515E0E" w:rsidP="00211E92">
      <w:pPr>
        <w:jc w:val="both"/>
      </w:pPr>
      <w:r w:rsidRPr="00211E92">
        <w:t>3. Мероприятия по охране земель проводятся в соответствии с настоящим Кодексом, Федеральным законом от 16 июля 1998 года N 101-ФЗ "О государственном регулировании обеспечения плодородия земель сельскохозяйственного назначения", Федеральным законом от 10 января 2002 года N 7-ФЗ "Об охране окружающей среды".</w:t>
      </w:r>
    </w:p>
    <w:p w14:paraId="24237977" w14:textId="77777777" w:rsidR="00515E0E" w:rsidRPr="00211E92" w:rsidRDefault="00515E0E" w:rsidP="00211E92">
      <w:pPr>
        <w:jc w:val="both"/>
      </w:pPr>
      <w:r w:rsidRPr="00211E92">
        <w:t>4. При проведении связанных с нарушением почвенного слоя строительных работ и работ, связанных с пользованием недрами, плодородный слой почвы снимается и используется для улучшения малопродуктивных земель.</w:t>
      </w:r>
    </w:p>
    <w:p w14:paraId="24187018" w14:textId="77777777" w:rsidR="00515E0E" w:rsidRPr="00211E92" w:rsidRDefault="00515E0E" w:rsidP="00211E92">
      <w:pPr>
        <w:jc w:val="both"/>
      </w:pPr>
      <w:r w:rsidRPr="00211E92">
        <w:t>5. Лица, деятельность которых привела к ухудшению качества земель (в том числе в результате их загрязнения, нарушения почвенного слоя), обязаны обеспечить их рекультивацию. 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насаждений.</w:t>
      </w:r>
    </w:p>
    <w:p w14:paraId="589117B1" w14:textId="77777777" w:rsidR="00515E0E" w:rsidRPr="00211E92" w:rsidRDefault="00515E0E" w:rsidP="00211E92">
      <w:pPr>
        <w:jc w:val="both"/>
      </w:pPr>
      <w:r w:rsidRPr="00211E92">
        <w:t>6. Порядок проведения рекультивации земель устанавливается Правительством Российской Федерации.</w:t>
      </w:r>
    </w:p>
    <w:p w14:paraId="5146CC5F" w14:textId="77777777" w:rsidR="00515E0E" w:rsidRPr="00211E92" w:rsidRDefault="00515E0E" w:rsidP="00211E92">
      <w:pPr>
        <w:jc w:val="both"/>
      </w:pPr>
      <w:r w:rsidRPr="00211E92">
        <w:t>7. 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 порядке, установленном Правительством Российской Федерации.</w:t>
      </w:r>
    </w:p>
    <w:p w14:paraId="359F5321" w14:textId="5C90DCC2" w:rsidR="00515E0E" w:rsidRDefault="00515E0E" w:rsidP="00211E92">
      <w:pPr>
        <w:jc w:val="both"/>
      </w:pPr>
      <w:r w:rsidRPr="00211E92">
        <w:t>8. Лица, в результате деятельности которых возникла необходимость консервации земель, возмещают правообладателям земельных участков, в отношении которых принято решение о консервации, убытки в соответствии со статьей 57 настоящего Кодекса.</w:t>
      </w:r>
    </w:p>
    <w:p w14:paraId="4F65D3C2" w14:textId="77777777" w:rsidR="00211E92" w:rsidRPr="00AD57BA" w:rsidRDefault="00211E92" w:rsidP="00211E92">
      <w:pPr>
        <w:jc w:val="both"/>
        <w:rPr>
          <w:b/>
          <w:bCs/>
        </w:rPr>
      </w:pPr>
      <w:r w:rsidRPr="00AD57BA">
        <w:rPr>
          <w:b/>
          <w:bCs/>
        </w:rPr>
        <w:lastRenderedPageBreak/>
        <w:t>Статья 25.  Земельного кодекса РФ.</w:t>
      </w:r>
    </w:p>
    <w:p w14:paraId="74FE46F1" w14:textId="1C045D9B" w:rsidR="00211E92" w:rsidRPr="00AD57BA" w:rsidRDefault="00211E92" w:rsidP="00211E92">
      <w:pPr>
        <w:jc w:val="both"/>
        <w:rPr>
          <w:b/>
          <w:bCs/>
        </w:rPr>
      </w:pPr>
      <w:r w:rsidRPr="00AD57BA">
        <w:rPr>
          <w:b/>
          <w:bCs/>
        </w:rPr>
        <w:t>«Основания возникновения прав на землю»</w:t>
      </w:r>
    </w:p>
    <w:p w14:paraId="16BBF030" w14:textId="36E35BF1" w:rsidR="00211E92" w:rsidRDefault="00211E92" w:rsidP="00211E92">
      <w:pPr>
        <w:jc w:val="both"/>
      </w:pPr>
      <w:r>
        <w:t>1. Права на земельные участки</w:t>
      </w:r>
      <w:r w:rsidR="00CC5238">
        <w:t xml:space="preserve"> </w:t>
      </w:r>
      <w:r>
        <w:t>(право собственности</w:t>
      </w:r>
      <w:r w:rsidR="00CC5238">
        <w:t xml:space="preserve">, сервитут, публичный </w:t>
      </w:r>
      <w:proofErr w:type="gramStart"/>
      <w:r w:rsidR="00CC5238">
        <w:t>сервитут,  право</w:t>
      </w:r>
      <w:proofErr w:type="gramEnd"/>
      <w:r w:rsidR="00CC5238">
        <w:t xml:space="preserve"> аренды, право безвозмездного пользования) </w:t>
      </w:r>
      <w:r>
        <w:t>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"О государственной регистрации недвижимости".</w:t>
      </w:r>
    </w:p>
    <w:p w14:paraId="3C71DE3C" w14:textId="7A4ACCEF" w:rsidR="00211E92" w:rsidRDefault="00211E92" w:rsidP="00211E92">
      <w:pPr>
        <w:jc w:val="both"/>
      </w:pPr>
      <w:r>
        <w:t>2. Государственная регистрация сделок с земельными участками обязательна в случаях, указанных в федеральных законах.</w:t>
      </w:r>
    </w:p>
    <w:p w14:paraId="22A4F785" w14:textId="5AA5D95F" w:rsidR="00CC5238" w:rsidRPr="00CC5238" w:rsidRDefault="00CC5238" w:rsidP="00211E92">
      <w:pPr>
        <w:jc w:val="both"/>
        <w:rPr>
          <w:b/>
          <w:bCs/>
        </w:rPr>
      </w:pPr>
      <w:r w:rsidRPr="00CC5238">
        <w:rPr>
          <w:b/>
          <w:bCs/>
        </w:rPr>
        <w:t>Статья 26 Земельного кодекса РФ</w:t>
      </w:r>
    </w:p>
    <w:p w14:paraId="2790EF53" w14:textId="46C1A050" w:rsidR="00CC5238" w:rsidRPr="00AD57BA" w:rsidRDefault="00CC5238" w:rsidP="00211E92">
      <w:pPr>
        <w:jc w:val="both"/>
        <w:rPr>
          <w:b/>
          <w:bCs/>
        </w:rPr>
      </w:pPr>
      <w:r w:rsidRPr="00AD57BA">
        <w:rPr>
          <w:b/>
          <w:bCs/>
        </w:rPr>
        <w:t>«Документы о правах на земельные участки»</w:t>
      </w:r>
    </w:p>
    <w:p w14:paraId="39D3E258" w14:textId="4D1A2611" w:rsidR="00AD57BA" w:rsidRDefault="00AD57BA" w:rsidP="00AD57BA">
      <w:pPr>
        <w:jc w:val="both"/>
      </w:pPr>
      <w:r>
        <w:t xml:space="preserve">1. Права на земельные участки </w:t>
      </w:r>
      <w:r w:rsidRPr="00AD57BA">
        <w:t xml:space="preserve">(право собственности, сервитут, публичный </w:t>
      </w:r>
      <w:proofErr w:type="gramStart"/>
      <w:r w:rsidRPr="00AD57BA">
        <w:t>сервитут,  право</w:t>
      </w:r>
      <w:proofErr w:type="gramEnd"/>
      <w:r w:rsidRPr="00AD57BA">
        <w:t xml:space="preserve"> аренды, право безвозмездного пользования) </w:t>
      </w:r>
      <w:r>
        <w:t xml:space="preserve">удостоверяются документами в порядке, установленном Федеральным </w:t>
      </w:r>
      <w:proofErr w:type="gramStart"/>
      <w:r>
        <w:t>законом  №</w:t>
      </w:r>
      <w:proofErr w:type="gramEnd"/>
      <w:r>
        <w:t xml:space="preserve"> 218 ФЗ"О государственной регистрации недвижимости".</w:t>
      </w:r>
    </w:p>
    <w:p w14:paraId="0D2FF688" w14:textId="6925FD38" w:rsidR="00AD57BA" w:rsidRDefault="00AD57BA" w:rsidP="00AD57BA">
      <w:pPr>
        <w:jc w:val="both"/>
      </w:pPr>
      <w:r>
        <w:t>2. 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14:paraId="6044E07D" w14:textId="77777777" w:rsidR="00AD57BA" w:rsidRPr="00AD57BA" w:rsidRDefault="00AD57BA" w:rsidP="00AD57BA">
      <w:pPr>
        <w:jc w:val="both"/>
        <w:rPr>
          <w:b/>
          <w:bCs/>
        </w:rPr>
      </w:pPr>
      <w:r w:rsidRPr="00AD57BA">
        <w:rPr>
          <w:b/>
          <w:bCs/>
        </w:rPr>
        <w:t>Статья 42. Земельного кодекса РФ</w:t>
      </w:r>
    </w:p>
    <w:p w14:paraId="71704201" w14:textId="0C09A10E" w:rsidR="00AD57BA" w:rsidRDefault="00AD57BA" w:rsidP="00AD57BA">
      <w:pPr>
        <w:jc w:val="both"/>
        <w:rPr>
          <w:b/>
          <w:bCs/>
        </w:rPr>
      </w:pPr>
      <w:r w:rsidRPr="00AD57BA">
        <w:rPr>
          <w:b/>
          <w:bCs/>
        </w:rPr>
        <w:t>«Обязанности собственников земельных участков и лиц, не являющихся собственниками земельных участков, по использованию земельных участков»</w:t>
      </w:r>
    </w:p>
    <w:p w14:paraId="38BF8647" w14:textId="77777777" w:rsidR="005C17F3" w:rsidRPr="005C17F3" w:rsidRDefault="005C17F3" w:rsidP="005C17F3">
      <w:pPr>
        <w:jc w:val="both"/>
      </w:pPr>
      <w:r w:rsidRPr="005C17F3">
        <w:t>Собственники земельных участков и лица, не являющиеся собственниками земельных участков, обязаны:</w:t>
      </w:r>
    </w:p>
    <w:p w14:paraId="7C9F385F" w14:textId="77777777" w:rsidR="005C17F3" w:rsidRPr="005C17F3" w:rsidRDefault="005C17F3" w:rsidP="005C17F3">
      <w:pPr>
        <w:jc w:val="both"/>
      </w:pPr>
      <w:r w:rsidRPr="005C17F3"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14:paraId="28DAAA10" w14:textId="77777777" w:rsidR="005C17F3" w:rsidRPr="005C17F3" w:rsidRDefault="005C17F3" w:rsidP="005C17F3">
      <w:pPr>
        <w:jc w:val="both"/>
      </w:pPr>
      <w:r w:rsidRPr="005C17F3"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67BAE51B" w14:textId="77777777" w:rsidR="005C17F3" w:rsidRPr="005C17F3" w:rsidRDefault="005C17F3" w:rsidP="005C17F3">
      <w:pPr>
        <w:jc w:val="both"/>
      </w:pPr>
      <w:r w:rsidRPr="005C17F3"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14:paraId="3B2103F3" w14:textId="77777777" w:rsidR="005C17F3" w:rsidRPr="005C17F3" w:rsidRDefault="005C17F3" w:rsidP="005C17F3">
      <w:pPr>
        <w:jc w:val="both"/>
      </w:pPr>
      <w:r w:rsidRPr="005C17F3"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14:paraId="7CA15B0A" w14:textId="77777777" w:rsidR="005C17F3" w:rsidRPr="005C17F3" w:rsidRDefault="005C17F3" w:rsidP="005C17F3">
      <w:pPr>
        <w:jc w:val="both"/>
      </w:pPr>
      <w:r w:rsidRPr="005C17F3">
        <w:t>своевременно производить платежи за землю;</w:t>
      </w:r>
    </w:p>
    <w:p w14:paraId="552E7FB3" w14:textId="77777777" w:rsidR="005C17F3" w:rsidRPr="005C17F3" w:rsidRDefault="005C17F3" w:rsidP="005C17F3">
      <w:pPr>
        <w:jc w:val="both"/>
      </w:pPr>
      <w:r w:rsidRPr="005C17F3"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14:paraId="52F402DA" w14:textId="77777777" w:rsidR="005C17F3" w:rsidRPr="005C17F3" w:rsidRDefault="005C17F3" w:rsidP="005C17F3">
      <w:pPr>
        <w:jc w:val="both"/>
      </w:pPr>
      <w:r w:rsidRPr="005C17F3"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14:paraId="761E56B5" w14:textId="0D8530AA" w:rsidR="005C17F3" w:rsidRPr="005C17F3" w:rsidRDefault="005C17F3" w:rsidP="005C17F3">
      <w:pPr>
        <w:jc w:val="both"/>
      </w:pPr>
    </w:p>
    <w:p w14:paraId="04F16514" w14:textId="77777777" w:rsidR="005C17F3" w:rsidRPr="005C17F3" w:rsidRDefault="005C17F3" w:rsidP="005C17F3">
      <w:pPr>
        <w:jc w:val="both"/>
      </w:pPr>
      <w:r w:rsidRPr="005C17F3">
        <w:t xml:space="preserve">не препятствовать </w:t>
      </w:r>
      <w:proofErr w:type="gramStart"/>
      <w:r w:rsidRPr="005C17F3">
        <w:t>организации - собственнику</w:t>
      </w:r>
      <w:proofErr w:type="gramEnd"/>
      <w:r w:rsidRPr="005C17F3">
        <w:t xml:space="preserve"> объекта системы газоснабжения, нефтепровода или нефтепродуктопровода либо уполномоченной ею организации в выполнении ими работ по </w:t>
      </w:r>
      <w:r w:rsidRPr="005C17F3">
        <w:lastRenderedPageBreak/>
        <w:t>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аммиакопроводов, по предупреждению чрезвычайных ситуаций, по ликвидации последствий возникших на них аварий, катастроф;</w:t>
      </w:r>
    </w:p>
    <w:p w14:paraId="68745D91" w14:textId="14132232" w:rsidR="005C17F3" w:rsidRDefault="005C17F3" w:rsidP="005C17F3">
      <w:pPr>
        <w:jc w:val="both"/>
      </w:pPr>
      <w:r w:rsidRPr="005C17F3">
        <w:t>выполнять иные требования, предусмотренные настоящим Кодексом, федеральными законами.</w:t>
      </w:r>
    </w:p>
    <w:p w14:paraId="70046010" w14:textId="77777777" w:rsidR="00D732F1" w:rsidRPr="00D732F1" w:rsidRDefault="00D732F1" w:rsidP="00D732F1">
      <w:pPr>
        <w:jc w:val="both"/>
        <w:rPr>
          <w:b/>
          <w:bCs/>
        </w:rPr>
      </w:pPr>
      <w:r w:rsidRPr="00D732F1">
        <w:rPr>
          <w:b/>
          <w:bCs/>
        </w:rPr>
        <w:t>Статья 43.  Земельного кодекса РФ</w:t>
      </w:r>
    </w:p>
    <w:p w14:paraId="4DDB271A" w14:textId="73B42BFE" w:rsidR="00D732F1" w:rsidRPr="00D732F1" w:rsidRDefault="00D732F1" w:rsidP="00D732F1">
      <w:pPr>
        <w:jc w:val="both"/>
        <w:rPr>
          <w:b/>
          <w:bCs/>
        </w:rPr>
      </w:pPr>
      <w:r w:rsidRPr="00D732F1">
        <w:rPr>
          <w:b/>
          <w:bCs/>
        </w:rPr>
        <w:t>«Осуществление прав на земельный участок»</w:t>
      </w:r>
    </w:p>
    <w:p w14:paraId="6B77EDCE" w14:textId="77777777" w:rsidR="00D732F1" w:rsidRDefault="00D732F1" w:rsidP="00D732F1">
      <w:pPr>
        <w:jc w:val="both"/>
      </w:pPr>
    </w:p>
    <w:p w14:paraId="72EADE1C" w14:textId="77777777" w:rsidR="00D732F1" w:rsidRDefault="00D732F1" w:rsidP="00D732F1">
      <w:pPr>
        <w:jc w:val="both"/>
      </w:pPr>
      <w:r>
        <w:t>1. Граждане и юридические лица осуществляют принадлежащие им права на земельные участки по своему усмотрению, если иное не установлено настоящим Кодексом, федеральными законами.</w:t>
      </w:r>
    </w:p>
    <w:p w14:paraId="3D1386D8" w14:textId="7E13F605" w:rsidR="00D732F1" w:rsidRDefault="00D732F1" w:rsidP="00D732F1">
      <w:pPr>
        <w:jc w:val="both"/>
      </w:pPr>
      <w:r>
        <w:t>2. Отказ граждан и юридических лиц от осуществления принадлежащих им прав на земельные участки не влечет за собой прекращения их обязанностей, установленных статьей 42 настоящего Кодекса.</w:t>
      </w:r>
    </w:p>
    <w:p w14:paraId="1E6024E8" w14:textId="77777777" w:rsidR="00437295" w:rsidRPr="00437295" w:rsidRDefault="00437295" w:rsidP="00437295">
      <w:pPr>
        <w:jc w:val="both"/>
        <w:rPr>
          <w:b/>
          <w:bCs/>
        </w:rPr>
      </w:pPr>
      <w:r w:rsidRPr="00437295">
        <w:rPr>
          <w:b/>
          <w:bCs/>
        </w:rPr>
        <w:t>Статья 7.1.  КоАП РФ</w:t>
      </w:r>
    </w:p>
    <w:p w14:paraId="617FE4A8" w14:textId="5B6A76E5" w:rsidR="00437295" w:rsidRPr="00437295" w:rsidRDefault="00437295" w:rsidP="00437295">
      <w:pPr>
        <w:jc w:val="both"/>
        <w:rPr>
          <w:b/>
          <w:bCs/>
        </w:rPr>
      </w:pPr>
      <w:r w:rsidRPr="00437295">
        <w:rPr>
          <w:b/>
          <w:bCs/>
        </w:rPr>
        <w:t>Самовольное занятие земельного участка</w:t>
      </w:r>
    </w:p>
    <w:p w14:paraId="361E3AF4" w14:textId="77777777" w:rsidR="00437295" w:rsidRDefault="00437295" w:rsidP="00437295">
      <w:pPr>
        <w:jc w:val="both"/>
      </w:pPr>
    </w:p>
    <w:p w14:paraId="40C87D3B" w14:textId="77777777" w:rsidR="00437295" w:rsidRDefault="00437295" w:rsidP="00437295">
      <w:pPr>
        <w:jc w:val="both"/>
      </w:pPr>
      <w: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</w:r>
    </w:p>
    <w:p w14:paraId="5ED20DD5" w14:textId="6CFE6387" w:rsidR="00437295" w:rsidRDefault="00437295" w:rsidP="00437295">
      <w:pPr>
        <w:jc w:val="both"/>
      </w:pPr>
      <w: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14:paraId="763D2D72" w14:textId="7653EB8A" w:rsidR="001C05F6" w:rsidRDefault="001C05F6" w:rsidP="00437295">
      <w:pPr>
        <w:jc w:val="both"/>
        <w:rPr>
          <w:b/>
          <w:bCs/>
        </w:rPr>
      </w:pPr>
      <w:r w:rsidRPr="001C05F6">
        <w:rPr>
          <w:b/>
          <w:bCs/>
        </w:rPr>
        <w:t>Постановление Правительства РФ от 18.09.2020 N 1482 "О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Федерации"</w:t>
      </w:r>
    </w:p>
    <w:p w14:paraId="4192BA2D" w14:textId="77777777" w:rsidR="001C05F6" w:rsidRPr="001C05F6" w:rsidRDefault="001C05F6" w:rsidP="001C05F6">
      <w:pPr>
        <w:jc w:val="both"/>
        <w:rPr>
          <w:b/>
          <w:bCs/>
        </w:rPr>
      </w:pPr>
      <w:r w:rsidRPr="001C05F6">
        <w:rPr>
          <w:b/>
          <w:bCs/>
        </w:rPr>
        <w:t>1. Признаками неиспользования земельных участков из земель сельскохозяйственного назначения по целевому назначению являются:</w:t>
      </w:r>
    </w:p>
    <w:p w14:paraId="3423C6E9" w14:textId="77777777" w:rsidR="001C05F6" w:rsidRPr="001C05F6" w:rsidRDefault="001C05F6" w:rsidP="001C05F6">
      <w:pPr>
        <w:jc w:val="both"/>
      </w:pPr>
      <w:r w:rsidRPr="001C05F6">
        <w:t>наличие на 50 и более процентах площади земельного участка зарастания сорными растениями по перечню согласно приложению и (или) древесно-кустарниковой растительностью (за исключением поле- и лесозащитных насаждений, плодовых и ягодных насаждений), и (или) наличие дерна, характеризующегося переплетением корней, побегов, корневищ многолетних сорных растений, глубина которого достигает 15 и более сантиметров (за исключением наличия дерна на земельных участках, предназначенных и используемых для выпаса сельскохозяйственных животных), и (или) распространение деградации земель;</w:t>
      </w:r>
    </w:p>
    <w:p w14:paraId="5B92A059" w14:textId="77777777" w:rsidR="001C05F6" w:rsidRPr="001C05F6" w:rsidRDefault="001C05F6" w:rsidP="001C05F6">
      <w:pPr>
        <w:jc w:val="both"/>
      </w:pPr>
      <w:r w:rsidRPr="001C05F6">
        <w:t>наличие признаков, указанных в абзаце втором настоящего пункта, на 20 и более процентах площади земельного участка, отнесенного в установленном порядке к особо ценным продуктивным сельскохозяйственным угодьям.</w:t>
      </w:r>
    </w:p>
    <w:p w14:paraId="231E7005" w14:textId="77777777" w:rsidR="001C05F6" w:rsidRPr="001C05F6" w:rsidRDefault="001C05F6" w:rsidP="001C05F6">
      <w:pPr>
        <w:jc w:val="both"/>
      </w:pPr>
      <w:r w:rsidRPr="001C05F6">
        <w:lastRenderedPageBreak/>
        <w:t>При этом признаки, указанные в настоящем пункте, считаются признаками неиспользования земельных участков из земель сельскохозяйственного назначения по целевому назначению, если одновременно с ними отсутствует ведение сельскохозяйственной деятельности на оставшейся площади земельного участка либо ведение такой деятельности менее чем на 25 процентах площади земельного участка:</w:t>
      </w:r>
    </w:p>
    <w:p w14:paraId="61BC22B1" w14:textId="77777777" w:rsidR="001C05F6" w:rsidRPr="001C05F6" w:rsidRDefault="001C05F6" w:rsidP="001C05F6">
      <w:pPr>
        <w:jc w:val="both"/>
      </w:pPr>
      <w:r w:rsidRPr="001C05F6">
        <w:t>а) выращивание сельскохозяйственных культур и обработка почвы - на земельном участке, предназначенном для растениеводства (за исключением садоводства);</w:t>
      </w:r>
    </w:p>
    <w:p w14:paraId="098BC6F5" w14:textId="77777777" w:rsidR="001C05F6" w:rsidRPr="001C05F6" w:rsidRDefault="001C05F6" w:rsidP="001C05F6">
      <w:pPr>
        <w:jc w:val="both"/>
      </w:pPr>
      <w:r w:rsidRPr="001C05F6">
        <w:t>б) работы по закладке, выращиванию, уходу за многолетними плодовыми и ягодными культурами, виноградом и иными многолетними культурами и уборке их урожая - на земельном участке, предназначенном для садоводства или выращивания многолетних насаждений;</w:t>
      </w:r>
    </w:p>
    <w:p w14:paraId="525C52A2" w14:textId="77777777" w:rsidR="001C05F6" w:rsidRPr="001C05F6" w:rsidRDefault="001C05F6" w:rsidP="001C05F6">
      <w:pPr>
        <w:jc w:val="both"/>
      </w:pPr>
      <w:r w:rsidRPr="001C05F6">
        <w:t>в) работы по возделыванию и уборке однолетних и многолетних трав (сенокошение, заготовка зеленых, сочных и грубых кормов), разведению и (или) выпасу сельскохозяйственных животных - на земельном участке, предназначенном для животноводства;</w:t>
      </w:r>
    </w:p>
    <w:p w14:paraId="3ADB0272" w14:textId="77777777" w:rsidR="001C05F6" w:rsidRPr="001C05F6" w:rsidRDefault="001C05F6" w:rsidP="001C05F6">
      <w:pPr>
        <w:jc w:val="both"/>
      </w:pPr>
      <w:r w:rsidRPr="001C05F6">
        <w:t>г) работы по разведению, содержанию и использованию пчел, размещению ульев, зимовника; пасечной постройки для обработки продукции пчеловодства, хранения сотовых рамок, пчеловодного инвентаря, иных объектов и оборудования, необходимого для пчеловодства и разведения иных полезных насекомых, а также работы по возделыванию медоносных (энтомофильных) культур, кустарников и деревьев, перечень которых определяется Министерством сельского хозяйства Российской Федерации, - на земельном участке, предназначенном для пчеловодства;</w:t>
      </w:r>
    </w:p>
    <w:p w14:paraId="7EF990F9" w14:textId="77777777" w:rsidR="001C05F6" w:rsidRPr="001C05F6" w:rsidRDefault="001C05F6" w:rsidP="001C05F6">
      <w:pPr>
        <w:jc w:val="both"/>
      </w:pPr>
      <w:r w:rsidRPr="001C05F6">
        <w:t>д) работы по выращиванию подроста деревьев и кустарников, саженцев, сеянцев, используемых в сельском хозяйстве, а также иных сельскохозяйственных культур для получения рассады и семян, обработке почвы - на земельном участке, предназначенном для питомников;</w:t>
      </w:r>
    </w:p>
    <w:p w14:paraId="473B9E30" w14:textId="77777777" w:rsidR="001C05F6" w:rsidRPr="001C05F6" w:rsidRDefault="001C05F6" w:rsidP="001C05F6">
      <w:pPr>
        <w:jc w:val="both"/>
      </w:pPr>
      <w:r w:rsidRPr="001C05F6">
        <w:t>е) работы, предусмотренные подпунктами "а" - "д" настоящего пункта, - на земельном участке, предназначенном для сельскохозяйственного производства или для научного обеспечения сельского хозяйства.</w:t>
      </w:r>
    </w:p>
    <w:p w14:paraId="5530697C" w14:textId="77777777" w:rsidR="001C05F6" w:rsidRPr="001C05F6" w:rsidRDefault="001C05F6" w:rsidP="001C05F6">
      <w:pPr>
        <w:jc w:val="both"/>
        <w:rPr>
          <w:b/>
          <w:bCs/>
        </w:rPr>
      </w:pPr>
      <w:r w:rsidRPr="001C05F6">
        <w:rPr>
          <w:b/>
          <w:bCs/>
        </w:rPr>
        <w:t>2. Признаками использования земельных участков из земель сельскохозяйственного назначения с нарушением законодательства Российской Федерации являются:</w:t>
      </w:r>
    </w:p>
    <w:p w14:paraId="3D4B8FEA" w14:textId="77777777" w:rsidR="001C05F6" w:rsidRPr="001C05F6" w:rsidRDefault="001C05F6" w:rsidP="001C05F6">
      <w:pPr>
        <w:jc w:val="both"/>
      </w:pPr>
      <w:r w:rsidRPr="001C05F6">
        <w:t>а) наличие на земельном участке постройки, имеющей признаки самовольной;</w:t>
      </w:r>
    </w:p>
    <w:p w14:paraId="16DCE3FE" w14:textId="77777777" w:rsidR="001C05F6" w:rsidRPr="001C05F6" w:rsidRDefault="001C05F6" w:rsidP="001C05F6">
      <w:pPr>
        <w:jc w:val="both"/>
      </w:pPr>
      <w:r w:rsidRPr="001C05F6">
        <w:t>б) загрязнение земельного участка химическими веществами, в том числе радиоактивными, отходами производства, отнесенными в соответствии с законодательством Российской Федерации к I и II классу опасности;</w:t>
      </w:r>
    </w:p>
    <w:p w14:paraId="332354E6" w14:textId="77777777" w:rsidR="001C05F6" w:rsidRPr="001C05F6" w:rsidRDefault="001C05F6" w:rsidP="001C05F6">
      <w:pPr>
        <w:jc w:val="both"/>
      </w:pPr>
      <w:r w:rsidRPr="001C05F6">
        <w:t>в) захламление земельного участка иными предметами, не связанными с ведением сельского хозяйства, на 20 и более процентов площади земельного участка;</w:t>
      </w:r>
    </w:p>
    <w:p w14:paraId="6D7CDC49" w14:textId="77777777" w:rsidR="001C05F6" w:rsidRPr="001C05F6" w:rsidRDefault="001C05F6" w:rsidP="001C05F6">
      <w:pPr>
        <w:jc w:val="both"/>
      </w:pPr>
      <w:r w:rsidRPr="001C05F6">
        <w:t>г) наличие на земельном участке, на котором осуществлена высадка сельскохозяйственных культур, сильной засоренности сорными растениями по перечню, предусмотренному приложением к настоящему документу: для малолетних сорняков на 1 м2 свыше 250 штук; для многолетних, карантинных сорняков на 1 м2 свыше 8 штук, за исключением случаев, предусмотренных пунктом 1 настоящего документа.</w:t>
      </w:r>
    </w:p>
    <w:p w14:paraId="6A1BC977" w14:textId="77777777" w:rsidR="001C05F6" w:rsidRPr="001C05F6" w:rsidRDefault="001C05F6" w:rsidP="001C05F6">
      <w:pPr>
        <w:jc w:val="both"/>
      </w:pPr>
      <w:r w:rsidRPr="001C05F6">
        <w:t xml:space="preserve">Примечания: 1. Для целей настоящего документа площадью земельного участка является площадь, содержащаяся в сведениях Единого государственного реестра недвижимости, либо при отсутствии в Едином государственном реестре недвижимости таких сведений - в правоустанавливающих и </w:t>
      </w:r>
      <w:proofErr w:type="spellStart"/>
      <w:r w:rsidRPr="001C05F6">
        <w:lastRenderedPageBreak/>
        <w:t>правоудостоверяющих</w:t>
      </w:r>
      <w:proofErr w:type="spellEnd"/>
      <w:r w:rsidRPr="001C05F6">
        <w:t xml:space="preserve"> документах на земельный участок, иных документах, подтверждающих площадь и границы такого земельного участка.</w:t>
      </w:r>
    </w:p>
    <w:p w14:paraId="470CB844" w14:textId="77777777" w:rsidR="001C05F6" w:rsidRPr="001C05F6" w:rsidRDefault="001C05F6" w:rsidP="001C05F6">
      <w:pPr>
        <w:jc w:val="both"/>
      </w:pPr>
      <w:r w:rsidRPr="001C05F6">
        <w:t>2. Признаки, указанные в пунктах 1 и 2 настоящего документа, не учитываются, если они выявлены на площади частей земельных участков:</w:t>
      </w:r>
    </w:p>
    <w:p w14:paraId="4E05E0F8" w14:textId="77777777" w:rsidR="001C05F6" w:rsidRPr="001C05F6" w:rsidRDefault="001C05F6" w:rsidP="001C05F6">
      <w:pPr>
        <w:jc w:val="both"/>
      </w:pPr>
      <w:r w:rsidRPr="001C05F6">
        <w:t>а) на которых расположены здания и сооружения, защитные лесные насаждения, водоемы и водотоки;</w:t>
      </w:r>
    </w:p>
    <w:p w14:paraId="529462E2" w14:textId="77777777" w:rsidR="001C05F6" w:rsidRPr="001C05F6" w:rsidRDefault="001C05F6" w:rsidP="001C05F6">
      <w:pPr>
        <w:jc w:val="both"/>
      </w:pPr>
      <w:r w:rsidRPr="001C05F6">
        <w:t>б) которые включены в границы особо охраняемых территорий и зон с особыми условиями использования территорий, использование которых для целей ведения сельского хозяйства ограничено в соответствии с правовым режимом таких территорий и зон;</w:t>
      </w:r>
    </w:p>
    <w:p w14:paraId="21A25B4F" w14:textId="77777777" w:rsidR="001C05F6" w:rsidRPr="001C05F6" w:rsidRDefault="001C05F6" w:rsidP="001C05F6">
      <w:pPr>
        <w:jc w:val="both"/>
      </w:pPr>
      <w:r w:rsidRPr="001C05F6">
        <w:t>в) которые подвержены деградации, вызванной чрезвычайной ситуацией или чрезвычайным явлением;</w:t>
      </w:r>
    </w:p>
    <w:p w14:paraId="6C95AC0E" w14:textId="77777777" w:rsidR="001C05F6" w:rsidRPr="001C05F6" w:rsidRDefault="001C05F6" w:rsidP="001C05F6">
      <w:pPr>
        <w:jc w:val="both"/>
      </w:pPr>
      <w:r w:rsidRPr="001C05F6">
        <w:t>г) в отношении которых проводятся работы по рекультивации или консервации земель в установленном порядке;</w:t>
      </w:r>
    </w:p>
    <w:p w14:paraId="44F6846E" w14:textId="77777777" w:rsidR="001C05F6" w:rsidRPr="001C05F6" w:rsidRDefault="001C05F6" w:rsidP="001C05F6">
      <w:pPr>
        <w:jc w:val="both"/>
      </w:pPr>
      <w:r w:rsidRPr="001C05F6">
        <w:t>д) которые находятся под парами, то есть свободные от возделываемых сельскохозяйственных культур для повышения плодородия и накопления влаги в почве на срок не более 2 лет;</w:t>
      </w:r>
    </w:p>
    <w:p w14:paraId="404346CE" w14:textId="77777777" w:rsidR="001C05F6" w:rsidRPr="001C05F6" w:rsidRDefault="001C05F6" w:rsidP="001C05F6">
      <w:pPr>
        <w:jc w:val="both"/>
      </w:pPr>
      <w:r w:rsidRPr="001C05F6">
        <w:t>е) которые непригодны для сельскохозяйственного производства или иной связанной с сельскохозяйственным производством деятельности, если их наличие не связано с действиями (бездействием) правообладателя земельного участка.</w:t>
      </w:r>
    </w:p>
    <w:p w14:paraId="70001451" w14:textId="77777777" w:rsidR="001C05F6" w:rsidRPr="001C05F6" w:rsidRDefault="001C05F6" w:rsidP="001C05F6">
      <w:pPr>
        <w:jc w:val="both"/>
      </w:pPr>
    </w:p>
    <w:p w14:paraId="3BF27134" w14:textId="77777777" w:rsidR="00A9674E" w:rsidRDefault="00A9674E" w:rsidP="00A9674E">
      <w:pPr>
        <w:jc w:val="center"/>
      </w:pPr>
      <w:r>
        <w:t>ПЕРЕЧЕНЬ</w:t>
      </w:r>
    </w:p>
    <w:p w14:paraId="5EED9914" w14:textId="77777777" w:rsidR="00A9674E" w:rsidRDefault="00A9674E" w:rsidP="00A9674E">
      <w:pPr>
        <w:jc w:val="center"/>
      </w:pPr>
      <w:r>
        <w:t>СОРНЫХ РАСТЕНИЙ ДЛЯ УСТАНОВЛЕНИЯ ПРИЗНАКОВ НЕИСПОЛЬЗОВАНИЯ</w:t>
      </w:r>
    </w:p>
    <w:p w14:paraId="5C166F27" w14:textId="77777777" w:rsidR="00A9674E" w:rsidRDefault="00A9674E" w:rsidP="00A9674E">
      <w:pPr>
        <w:jc w:val="center"/>
      </w:pPr>
      <w:r>
        <w:t>ЗЕМЕЛЬНЫХ УЧАСТКОВ ИЗ ЗЕМЕЛЬ СЕЛЬСКОХОЗЯЙСТВЕННОГО</w:t>
      </w:r>
    </w:p>
    <w:p w14:paraId="63B311AB" w14:textId="77777777" w:rsidR="00A9674E" w:rsidRDefault="00A9674E" w:rsidP="00A9674E">
      <w:pPr>
        <w:jc w:val="center"/>
      </w:pPr>
      <w:r>
        <w:t>НАЗНАЧЕНИЯ ПО ЦЕЛЕВОМУ НАЗНАЧЕНИЮ ИЛИ ИСПОЛЬЗОВАНИЯ</w:t>
      </w:r>
    </w:p>
    <w:p w14:paraId="67B9B98A" w14:textId="77777777" w:rsidR="00A9674E" w:rsidRDefault="00A9674E" w:rsidP="00A9674E">
      <w:pPr>
        <w:jc w:val="center"/>
      </w:pPr>
      <w:r>
        <w:t>С НАРУШЕНИЕМ ЗАКОНОДАТЕЛЬСТВА РОССИЙСКОЙ ФЕДЕРАЦИИ</w:t>
      </w:r>
    </w:p>
    <w:p w14:paraId="5B0FDCF7" w14:textId="77777777" w:rsidR="00A9674E" w:rsidRDefault="00A9674E" w:rsidP="00A9674E">
      <w:pPr>
        <w:jc w:val="both"/>
      </w:pPr>
    </w:p>
    <w:p w14:paraId="0A9CD6E9" w14:textId="77777777" w:rsidR="00A9674E" w:rsidRDefault="00A9674E" w:rsidP="00A9674E">
      <w:pPr>
        <w:jc w:val="both"/>
      </w:pPr>
      <w:r>
        <w:t>Многолетние сорные растения</w:t>
      </w:r>
    </w:p>
    <w:p w14:paraId="3DED60B1" w14:textId="77777777" w:rsidR="00A9674E" w:rsidRDefault="00A9674E" w:rsidP="00A9674E">
      <w:pPr>
        <w:jc w:val="both"/>
      </w:pPr>
    </w:p>
    <w:p w14:paraId="56A33B0B" w14:textId="77777777" w:rsidR="00A9674E" w:rsidRDefault="00A9674E" w:rsidP="00A9674E">
      <w:pPr>
        <w:jc w:val="both"/>
      </w:pPr>
      <w:r>
        <w:t xml:space="preserve">Корневищевые - пырей ползучий, хвощ полевой, колосняк ветвистый (острец), </w:t>
      </w:r>
      <w:proofErr w:type="spellStart"/>
      <w:r>
        <w:t>свинорой</w:t>
      </w:r>
      <w:proofErr w:type="spellEnd"/>
      <w:r>
        <w:t xml:space="preserve"> пальчатый, сорго алеппское (</w:t>
      </w:r>
      <w:proofErr w:type="spellStart"/>
      <w:r>
        <w:t>гумай</w:t>
      </w:r>
      <w:proofErr w:type="spellEnd"/>
      <w:r>
        <w:t>), сныть обыкновенная, лютик ползучий, борщевик Сосновского, тысячелистник обыкновенный, пижма обыкновенная, мята полевая, чина клубненосная, тростник южный.</w:t>
      </w:r>
    </w:p>
    <w:p w14:paraId="4F1CFF8B" w14:textId="77777777" w:rsidR="00A9674E" w:rsidRDefault="00A9674E" w:rsidP="00A9674E">
      <w:pPr>
        <w:jc w:val="both"/>
      </w:pPr>
      <w:r>
        <w:t>Корнеотпрысковые - осот полевой, бодяк полевой, все виды молочая, горчак розовый, вьюнок полевой (березка), латуки - татарский и компасный.</w:t>
      </w:r>
    </w:p>
    <w:p w14:paraId="26845C94" w14:textId="77777777" w:rsidR="00A9674E" w:rsidRDefault="00A9674E" w:rsidP="00A9674E">
      <w:pPr>
        <w:jc w:val="both"/>
      </w:pPr>
      <w:r>
        <w:t>Стержнекорневые - одуванчик лекарственный, полынь обыкновенная.</w:t>
      </w:r>
    </w:p>
    <w:p w14:paraId="3EE04E84" w14:textId="77777777" w:rsidR="00A9674E" w:rsidRDefault="00A9674E" w:rsidP="00A9674E">
      <w:pPr>
        <w:jc w:val="both"/>
      </w:pPr>
    </w:p>
    <w:p w14:paraId="3E30F2FF" w14:textId="77777777" w:rsidR="00A9674E" w:rsidRDefault="00A9674E" w:rsidP="00A9674E">
      <w:pPr>
        <w:jc w:val="both"/>
      </w:pPr>
      <w:r>
        <w:t>Малолетние сорные растения</w:t>
      </w:r>
    </w:p>
    <w:p w14:paraId="76E700B1" w14:textId="77777777" w:rsidR="00A9674E" w:rsidRDefault="00A9674E" w:rsidP="00A9674E">
      <w:pPr>
        <w:jc w:val="both"/>
      </w:pPr>
    </w:p>
    <w:p w14:paraId="17128143" w14:textId="77777777" w:rsidR="00A9674E" w:rsidRDefault="00A9674E" w:rsidP="00A9674E">
      <w:pPr>
        <w:jc w:val="both"/>
      </w:pPr>
      <w:r>
        <w:lastRenderedPageBreak/>
        <w:t xml:space="preserve">Яровые - овес пустой (овсюг), плевелы - расставленный, льняной и опьяняющий, </w:t>
      </w:r>
      <w:proofErr w:type="spellStart"/>
      <w:r>
        <w:t>ежевник</w:t>
      </w:r>
      <w:proofErr w:type="spellEnd"/>
      <w:r>
        <w:t xml:space="preserve"> петушье (куриное) просо, мышей - зеленый и сизый, мятлик однолетний, марь белая, солянки южная и </w:t>
      </w:r>
      <w:proofErr w:type="spellStart"/>
      <w:r>
        <w:t>холмовая</w:t>
      </w:r>
      <w:proofErr w:type="spellEnd"/>
      <w:r>
        <w:t xml:space="preserve"> (курай, перекати-поле), щирицы - назад запрокинутая, </w:t>
      </w:r>
      <w:proofErr w:type="spellStart"/>
      <w:r>
        <w:t>жминдовидная</w:t>
      </w:r>
      <w:proofErr w:type="spellEnd"/>
      <w:r>
        <w:t xml:space="preserve"> и белая, звездчатка средняя (мокрица), горчица полевая, капуста полевая, редька дикая, конопля, гречиха татарская (</w:t>
      </w:r>
      <w:proofErr w:type="spellStart"/>
      <w:r>
        <w:t>кырлык</w:t>
      </w:r>
      <w:proofErr w:type="spellEnd"/>
      <w:r>
        <w:t xml:space="preserve">), </w:t>
      </w:r>
      <w:proofErr w:type="spellStart"/>
      <w:r>
        <w:t>пикульники</w:t>
      </w:r>
      <w:proofErr w:type="spellEnd"/>
      <w:r>
        <w:t xml:space="preserve"> - все виды, </w:t>
      </w:r>
      <w:proofErr w:type="spellStart"/>
      <w:r>
        <w:t>гречишка</w:t>
      </w:r>
      <w:proofErr w:type="spellEnd"/>
      <w:r>
        <w:t xml:space="preserve"> вьюнковая, горец </w:t>
      </w:r>
      <w:proofErr w:type="spellStart"/>
      <w:r>
        <w:t>щавелелистный</w:t>
      </w:r>
      <w:proofErr w:type="spellEnd"/>
      <w:r>
        <w:t xml:space="preserve">, горец птичий, торица полевая, череда трехраздельная, ромашка пахучая, дымянка лекарственная, мелколепестник канадский, липучки - пониклая и отклоненная, кривоцвет полевой, крестовник обыкновенный, желтушник левкойный, </w:t>
      </w:r>
      <w:proofErr w:type="spellStart"/>
      <w:r>
        <w:t>жерушник</w:t>
      </w:r>
      <w:proofErr w:type="spellEnd"/>
      <w:r>
        <w:t xml:space="preserve"> болотный, дурнишники - колючий и </w:t>
      </w:r>
      <w:proofErr w:type="spellStart"/>
      <w:r>
        <w:t>зобовидный</w:t>
      </w:r>
      <w:proofErr w:type="spellEnd"/>
      <w:r>
        <w:t xml:space="preserve">, канатник Теофраста, лебеда татарская, живокость полевая, </w:t>
      </w:r>
      <w:proofErr w:type="spellStart"/>
      <w:r>
        <w:t>циклахена</w:t>
      </w:r>
      <w:proofErr w:type="spellEnd"/>
      <w:r>
        <w:t xml:space="preserve"> </w:t>
      </w:r>
      <w:proofErr w:type="spellStart"/>
      <w:r>
        <w:t>дурнишниковая</w:t>
      </w:r>
      <w:proofErr w:type="spellEnd"/>
      <w:r>
        <w:t>, подмаренник цепкий, подсолнечник сорно-полевой, просо сорное, мак-самосейка, портулак огородный, якорцы наземные, золотарник канадский.</w:t>
      </w:r>
    </w:p>
    <w:p w14:paraId="3BF59DAA" w14:textId="77777777" w:rsidR="00A9674E" w:rsidRDefault="00A9674E" w:rsidP="00A9674E">
      <w:pPr>
        <w:jc w:val="both"/>
      </w:pPr>
      <w:r>
        <w:t>Зимующие - гулявник высокий, ярутка полевая, пастушья сумка обыкновенная.</w:t>
      </w:r>
    </w:p>
    <w:p w14:paraId="58AE50AF" w14:textId="77777777" w:rsidR="00A9674E" w:rsidRDefault="00A9674E" w:rsidP="00A9674E">
      <w:pPr>
        <w:jc w:val="both"/>
      </w:pPr>
      <w:r>
        <w:t>Озимые - костер ржаной и полевой, рыжик - мелкоплодный, метлица обыкновенная (метла), фиалка полевая.</w:t>
      </w:r>
    </w:p>
    <w:p w14:paraId="325A1FD1" w14:textId="77777777" w:rsidR="00A9674E" w:rsidRDefault="00A9674E" w:rsidP="00A9674E">
      <w:pPr>
        <w:jc w:val="both"/>
      </w:pPr>
      <w:r>
        <w:t>Двулетники - чертополохи разных видов, белена черная, донник - желтый и белый, ромашка непахучая, смолевка белая, яснотки - пурпурная и стеблеобъемлющая.</w:t>
      </w:r>
    </w:p>
    <w:p w14:paraId="46837163" w14:textId="77777777" w:rsidR="00A9674E" w:rsidRDefault="00A9674E" w:rsidP="00A9674E">
      <w:pPr>
        <w:jc w:val="both"/>
      </w:pPr>
    </w:p>
    <w:p w14:paraId="3BA1C259" w14:textId="77777777" w:rsidR="00A9674E" w:rsidRDefault="00A9674E" w:rsidP="00A9674E">
      <w:pPr>
        <w:jc w:val="both"/>
      </w:pPr>
      <w:proofErr w:type="gramStart"/>
      <w:r>
        <w:t>Сорные растения - паразиты</w:t>
      </w:r>
      <w:proofErr w:type="gramEnd"/>
    </w:p>
    <w:p w14:paraId="47A9B2F0" w14:textId="77777777" w:rsidR="00A9674E" w:rsidRDefault="00A9674E" w:rsidP="00A9674E">
      <w:pPr>
        <w:jc w:val="both"/>
      </w:pPr>
    </w:p>
    <w:p w14:paraId="54427C86" w14:textId="77777777" w:rsidR="00A9674E" w:rsidRDefault="00A9674E" w:rsidP="00A9674E">
      <w:pPr>
        <w:jc w:val="both"/>
      </w:pPr>
      <w:r>
        <w:t xml:space="preserve">Заразиха ветвистая, </w:t>
      </w:r>
      <w:proofErr w:type="spellStart"/>
      <w:r>
        <w:t>подсолнечниковая</w:t>
      </w:r>
      <w:proofErr w:type="spellEnd"/>
      <w:r>
        <w:t xml:space="preserve"> и египетская</w:t>
      </w:r>
    </w:p>
    <w:p w14:paraId="15B00AA2" w14:textId="77777777" w:rsidR="00A9674E" w:rsidRDefault="00A9674E" w:rsidP="00A9674E">
      <w:pPr>
        <w:jc w:val="both"/>
      </w:pPr>
    </w:p>
    <w:p w14:paraId="1D949630" w14:textId="77777777" w:rsidR="00A9674E" w:rsidRDefault="00A9674E" w:rsidP="00A9674E">
      <w:pPr>
        <w:jc w:val="both"/>
      </w:pPr>
      <w:r>
        <w:t>Карантинные сорные растения</w:t>
      </w:r>
    </w:p>
    <w:p w14:paraId="68525ECA" w14:textId="77777777" w:rsidR="00A9674E" w:rsidRDefault="00A9674E" w:rsidP="00A9674E">
      <w:pPr>
        <w:jc w:val="both"/>
      </w:pPr>
    </w:p>
    <w:p w14:paraId="3B0B63CB" w14:textId="77777777" w:rsidR="00A9674E" w:rsidRDefault="00A9674E" w:rsidP="00A9674E">
      <w:pPr>
        <w:jc w:val="both"/>
      </w:pPr>
      <w:r>
        <w:t>Карантинные объекты, отсутствующие на территории</w:t>
      </w:r>
    </w:p>
    <w:p w14:paraId="3F00389D" w14:textId="77777777" w:rsidR="00A9674E" w:rsidRDefault="00A9674E" w:rsidP="00A9674E">
      <w:pPr>
        <w:jc w:val="both"/>
      </w:pPr>
      <w:r>
        <w:t>Российской Федерации</w:t>
      </w:r>
    </w:p>
    <w:p w14:paraId="0688BF06" w14:textId="77777777" w:rsidR="00A9674E" w:rsidRDefault="00A9674E" w:rsidP="00A9674E">
      <w:pPr>
        <w:jc w:val="both"/>
      </w:pPr>
    </w:p>
    <w:p w14:paraId="4714F071" w14:textId="77777777" w:rsidR="00A9674E" w:rsidRDefault="00A9674E" w:rsidP="00A9674E">
      <w:pPr>
        <w:jc w:val="both"/>
      </w:pPr>
      <w:r>
        <w:t>Бузинник пазушный (ива многолетняя) (</w:t>
      </w:r>
      <w:proofErr w:type="spellStart"/>
      <w:r>
        <w:t>Iva</w:t>
      </w:r>
      <w:proofErr w:type="spellEnd"/>
      <w:r>
        <w:t xml:space="preserve"> </w:t>
      </w:r>
      <w:proofErr w:type="spellStart"/>
      <w:r>
        <w:t>axillaris</w:t>
      </w:r>
      <w:proofErr w:type="spellEnd"/>
      <w:r>
        <w:t xml:space="preserve"> </w:t>
      </w:r>
      <w:proofErr w:type="spellStart"/>
      <w:r>
        <w:t>Pursh</w:t>
      </w:r>
      <w:proofErr w:type="spellEnd"/>
      <w:r>
        <w:t>.)</w:t>
      </w:r>
    </w:p>
    <w:p w14:paraId="0958FFC9" w14:textId="77777777" w:rsidR="00A9674E" w:rsidRDefault="00A9674E" w:rsidP="00A9674E">
      <w:pPr>
        <w:jc w:val="both"/>
      </w:pPr>
      <w:r>
        <w:t>Ипомея плющевидная (</w:t>
      </w:r>
      <w:proofErr w:type="spellStart"/>
      <w:r>
        <w:t>Ipomoea</w:t>
      </w:r>
      <w:proofErr w:type="spellEnd"/>
      <w:r>
        <w:t xml:space="preserve"> </w:t>
      </w:r>
      <w:proofErr w:type="spellStart"/>
      <w:r>
        <w:t>hederacea</w:t>
      </w:r>
      <w:proofErr w:type="spellEnd"/>
      <w:r>
        <w:t xml:space="preserve"> L.)</w:t>
      </w:r>
    </w:p>
    <w:p w14:paraId="3659889A" w14:textId="77777777" w:rsidR="00A9674E" w:rsidRDefault="00A9674E" w:rsidP="00A9674E">
      <w:pPr>
        <w:jc w:val="both"/>
      </w:pPr>
      <w:r>
        <w:t>Ипомея ямчатая (</w:t>
      </w:r>
      <w:proofErr w:type="spellStart"/>
      <w:r>
        <w:t>Ipomoea</w:t>
      </w:r>
      <w:proofErr w:type="spellEnd"/>
      <w:r>
        <w:t xml:space="preserve"> </w:t>
      </w:r>
      <w:proofErr w:type="spellStart"/>
      <w:r>
        <w:t>lacunosa</w:t>
      </w:r>
      <w:proofErr w:type="spellEnd"/>
      <w:r>
        <w:t xml:space="preserve"> L.)</w:t>
      </w:r>
    </w:p>
    <w:p w14:paraId="23DA59D5" w14:textId="77777777" w:rsidR="00A9674E" w:rsidRDefault="00A9674E" w:rsidP="00A9674E">
      <w:pPr>
        <w:jc w:val="both"/>
      </w:pPr>
      <w:r>
        <w:t>Паслен каролинский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carolinense</w:t>
      </w:r>
      <w:proofErr w:type="spellEnd"/>
      <w:r>
        <w:t xml:space="preserve"> L.)</w:t>
      </w:r>
    </w:p>
    <w:p w14:paraId="0AB50AB6" w14:textId="77777777" w:rsidR="00A9674E" w:rsidRDefault="00A9674E" w:rsidP="00A9674E">
      <w:pPr>
        <w:jc w:val="both"/>
      </w:pPr>
      <w:r>
        <w:t xml:space="preserve">Паслен </w:t>
      </w:r>
      <w:proofErr w:type="spellStart"/>
      <w:r>
        <w:t>линейнолистный</w:t>
      </w:r>
      <w:proofErr w:type="spellEnd"/>
      <w:r>
        <w:t xml:space="preserve">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elaeagnifolium</w:t>
      </w:r>
      <w:proofErr w:type="spellEnd"/>
      <w:r>
        <w:t xml:space="preserve"> </w:t>
      </w:r>
      <w:proofErr w:type="spellStart"/>
      <w:r>
        <w:t>Cav</w:t>
      </w:r>
      <w:proofErr w:type="spellEnd"/>
      <w:r>
        <w:t>.)</w:t>
      </w:r>
    </w:p>
    <w:p w14:paraId="5E68A2C9" w14:textId="77777777" w:rsidR="00A9674E" w:rsidRDefault="00A9674E" w:rsidP="00A9674E">
      <w:pPr>
        <w:jc w:val="both"/>
      </w:pPr>
      <w:r>
        <w:t>Подсолнечник реснитчатый (</w:t>
      </w:r>
      <w:proofErr w:type="spellStart"/>
      <w:r>
        <w:t>Helianthus</w:t>
      </w:r>
      <w:proofErr w:type="spellEnd"/>
      <w:r>
        <w:t xml:space="preserve"> </w:t>
      </w:r>
      <w:proofErr w:type="spellStart"/>
      <w:r>
        <w:t>ciliaris</w:t>
      </w:r>
      <w:proofErr w:type="spellEnd"/>
      <w:r>
        <w:t xml:space="preserve"> DC.)</w:t>
      </w:r>
    </w:p>
    <w:p w14:paraId="6F39DB79" w14:textId="77777777" w:rsidR="00A9674E" w:rsidRDefault="00A9674E" w:rsidP="00A9674E">
      <w:pPr>
        <w:jc w:val="both"/>
      </w:pPr>
      <w:r>
        <w:t>Стриги (все виды) (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spp</w:t>
      </w:r>
      <w:proofErr w:type="spellEnd"/>
      <w:r>
        <w:t>.)</w:t>
      </w:r>
    </w:p>
    <w:p w14:paraId="19A5A4B9" w14:textId="77777777" w:rsidR="00A9674E" w:rsidRDefault="00A9674E" w:rsidP="00A9674E">
      <w:pPr>
        <w:jc w:val="both"/>
      </w:pPr>
      <w:proofErr w:type="spellStart"/>
      <w:r>
        <w:t>Ценхрус</w:t>
      </w:r>
      <w:proofErr w:type="spellEnd"/>
      <w:r>
        <w:t xml:space="preserve"> малоцветковый (</w:t>
      </w:r>
      <w:proofErr w:type="spellStart"/>
      <w:r>
        <w:t>Cenchrus</w:t>
      </w:r>
      <w:proofErr w:type="spellEnd"/>
      <w:r>
        <w:t xml:space="preserve"> </w:t>
      </w:r>
      <w:proofErr w:type="spellStart"/>
      <w:r>
        <w:t>pauciflorus</w:t>
      </w:r>
      <w:proofErr w:type="spellEnd"/>
      <w:r>
        <w:t xml:space="preserve"> </w:t>
      </w:r>
      <w:proofErr w:type="spellStart"/>
      <w:r>
        <w:t>Benth</w:t>
      </w:r>
      <w:proofErr w:type="spellEnd"/>
      <w:r>
        <w:t>.)</w:t>
      </w:r>
    </w:p>
    <w:p w14:paraId="02AD191D" w14:textId="77777777" w:rsidR="00A9674E" w:rsidRDefault="00A9674E" w:rsidP="00A9674E">
      <w:pPr>
        <w:jc w:val="both"/>
      </w:pPr>
      <w:r>
        <w:t>Череда волосистая (</w:t>
      </w:r>
      <w:proofErr w:type="spellStart"/>
      <w:r>
        <w:t>Bidens</w:t>
      </w:r>
      <w:proofErr w:type="spellEnd"/>
      <w:r>
        <w:t xml:space="preserve"> </w:t>
      </w:r>
      <w:proofErr w:type="spellStart"/>
      <w:r>
        <w:t>pilosa</w:t>
      </w:r>
      <w:proofErr w:type="spellEnd"/>
      <w:r>
        <w:t xml:space="preserve"> L.)</w:t>
      </w:r>
    </w:p>
    <w:p w14:paraId="45A92116" w14:textId="77777777" w:rsidR="00A9674E" w:rsidRDefault="00A9674E" w:rsidP="00A9674E">
      <w:pPr>
        <w:jc w:val="both"/>
      </w:pPr>
    </w:p>
    <w:p w14:paraId="046721A3" w14:textId="77777777" w:rsidR="00A9674E" w:rsidRDefault="00A9674E" w:rsidP="00A9674E">
      <w:pPr>
        <w:jc w:val="both"/>
      </w:pPr>
      <w:r>
        <w:t>Карантинные объекты, ограниченно распространенные</w:t>
      </w:r>
    </w:p>
    <w:p w14:paraId="03823021" w14:textId="77777777" w:rsidR="00A9674E" w:rsidRDefault="00A9674E" w:rsidP="00A9674E">
      <w:pPr>
        <w:jc w:val="both"/>
      </w:pPr>
      <w:r>
        <w:lastRenderedPageBreak/>
        <w:t>на территории Российской Федерации</w:t>
      </w:r>
    </w:p>
    <w:p w14:paraId="347D0129" w14:textId="77777777" w:rsidR="00A9674E" w:rsidRDefault="00A9674E" w:rsidP="00A9674E">
      <w:pPr>
        <w:jc w:val="both"/>
      </w:pPr>
    </w:p>
    <w:p w14:paraId="3AA24AF3" w14:textId="77777777" w:rsidR="00A9674E" w:rsidRDefault="00A9674E" w:rsidP="00A9674E">
      <w:pPr>
        <w:jc w:val="both"/>
      </w:pPr>
      <w:r>
        <w:t>Амброзия многолетняя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psilostachya</w:t>
      </w:r>
      <w:proofErr w:type="spellEnd"/>
      <w:r>
        <w:t xml:space="preserve"> DC.)</w:t>
      </w:r>
    </w:p>
    <w:p w14:paraId="7F2229EF" w14:textId="77777777" w:rsidR="00A9674E" w:rsidRDefault="00A9674E" w:rsidP="00A9674E">
      <w:pPr>
        <w:jc w:val="both"/>
      </w:pPr>
      <w:r>
        <w:t>Амброзия полыннолистная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 xml:space="preserve"> L.)</w:t>
      </w:r>
    </w:p>
    <w:p w14:paraId="5CAFB7F9" w14:textId="77777777" w:rsidR="00A9674E" w:rsidRDefault="00A9674E" w:rsidP="00A9674E">
      <w:pPr>
        <w:jc w:val="both"/>
      </w:pPr>
      <w:r>
        <w:t>Амброзия трехраздельная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trifida</w:t>
      </w:r>
      <w:proofErr w:type="spellEnd"/>
      <w:r>
        <w:t xml:space="preserve"> L.)</w:t>
      </w:r>
    </w:p>
    <w:p w14:paraId="5C31B8ED" w14:textId="77777777" w:rsidR="00A9674E" w:rsidRPr="00A9674E" w:rsidRDefault="00A9674E" w:rsidP="00A9674E">
      <w:pPr>
        <w:jc w:val="both"/>
        <w:rPr>
          <w:lang w:val="en-US"/>
        </w:rPr>
      </w:pPr>
      <w:r>
        <w:t>Горчак</w:t>
      </w:r>
      <w:r w:rsidRPr="00A9674E">
        <w:rPr>
          <w:lang w:val="en-US"/>
        </w:rPr>
        <w:t xml:space="preserve"> </w:t>
      </w:r>
      <w:r>
        <w:t>ползучий</w:t>
      </w:r>
      <w:r w:rsidRPr="00A9674E">
        <w:rPr>
          <w:lang w:val="en-US"/>
        </w:rPr>
        <w:t xml:space="preserve"> (</w:t>
      </w:r>
      <w:proofErr w:type="spellStart"/>
      <w:r w:rsidRPr="00A9674E">
        <w:rPr>
          <w:lang w:val="en-US"/>
        </w:rPr>
        <w:t>Acroptilon</w:t>
      </w:r>
      <w:proofErr w:type="spellEnd"/>
      <w:r w:rsidRPr="00A9674E">
        <w:rPr>
          <w:lang w:val="en-US"/>
        </w:rPr>
        <w:t xml:space="preserve"> repens DC.)</w:t>
      </w:r>
    </w:p>
    <w:p w14:paraId="7A904465" w14:textId="77777777" w:rsidR="00A9674E" w:rsidRPr="00A9674E" w:rsidRDefault="00A9674E" w:rsidP="00A9674E">
      <w:pPr>
        <w:jc w:val="both"/>
        <w:rPr>
          <w:lang w:val="en-US"/>
        </w:rPr>
      </w:pPr>
      <w:r>
        <w:t>Паслен</w:t>
      </w:r>
      <w:r w:rsidRPr="00A9674E">
        <w:rPr>
          <w:lang w:val="en-US"/>
        </w:rPr>
        <w:t xml:space="preserve"> </w:t>
      </w:r>
      <w:r>
        <w:t>колючий</w:t>
      </w:r>
      <w:r w:rsidRPr="00A9674E">
        <w:rPr>
          <w:lang w:val="en-US"/>
        </w:rPr>
        <w:t xml:space="preserve"> (Solanum </w:t>
      </w:r>
      <w:proofErr w:type="spellStart"/>
      <w:r w:rsidRPr="00A9674E">
        <w:rPr>
          <w:lang w:val="en-US"/>
        </w:rPr>
        <w:t>rostratum</w:t>
      </w:r>
      <w:proofErr w:type="spellEnd"/>
      <w:r w:rsidRPr="00A9674E">
        <w:rPr>
          <w:lang w:val="en-US"/>
        </w:rPr>
        <w:t xml:space="preserve"> Dun.)</w:t>
      </w:r>
    </w:p>
    <w:p w14:paraId="0B9CD0E7" w14:textId="77777777" w:rsidR="00A9674E" w:rsidRPr="00A9674E" w:rsidRDefault="00A9674E" w:rsidP="00A9674E">
      <w:pPr>
        <w:jc w:val="both"/>
        <w:rPr>
          <w:lang w:val="en-US"/>
        </w:rPr>
      </w:pPr>
      <w:r>
        <w:t>Паслен</w:t>
      </w:r>
      <w:r w:rsidRPr="00A9674E">
        <w:rPr>
          <w:lang w:val="en-US"/>
        </w:rPr>
        <w:t xml:space="preserve"> </w:t>
      </w:r>
      <w:proofErr w:type="spellStart"/>
      <w:r>
        <w:t>трехцветковый</w:t>
      </w:r>
      <w:proofErr w:type="spellEnd"/>
      <w:r w:rsidRPr="00A9674E">
        <w:rPr>
          <w:lang w:val="en-US"/>
        </w:rPr>
        <w:t xml:space="preserve"> (Solanum </w:t>
      </w:r>
      <w:proofErr w:type="spellStart"/>
      <w:r w:rsidRPr="00A9674E">
        <w:rPr>
          <w:lang w:val="en-US"/>
        </w:rPr>
        <w:t>triflorum</w:t>
      </w:r>
      <w:proofErr w:type="spellEnd"/>
      <w:r w:rsidRPr="00A9674E">
        <w:rPr>
          <w:lang w:val="en-US"/>
        </w:rPr>
        <w:t xml:space="preserve"> Nutt.)</w:t>
      </w:r>
    </w:p>
    <w:p w14:paraId="1A06EB49" w14:textId="77777777" w:rsidR="00A9674E" w:rsidRDefault="00A9674E" w:rsidP="00A9674E">
      <w:pPr>
        <w:jc w:val="both"/>
      </w:pPr>
      <w:r>
        <w:t>Повилики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</w:t>
      </w:r>
    </w:p>
    <w:p w14:paraId="167D204C" w14:textId="77777777" w:rsidR="00A9674E" w:rsidRDefault="00A9674E" w:rsidP="00A9674E">
      <w:pPr>
        <w:jc w:val="both"/>
      </w:pPr>
      <w:r>
        <w:t xml:space="preserve">Прострел (подснежник, сон-трава, </w:t>
      </w:r>
      <w:proofErr w:type="spellStart"/>
      <w:r>
        <w:t>Pulsatilla</w:t>
      </w:r>
      <w:proofErr w:type="spellEnd"/>
      <w:r>
        <w:t>)</w:t>
      </w:r>
    </w:p>
    <w:p w14:paraId="594CAFBE" w14:textId="77777777" w:rsidR="00A9674E" w:rsidRDefault="00A9674E" w:rsidP="00A9674E">
      <w:pPr>
        <w:jc w:val="both"/>
      </w:pPr>
      <w:r>
        <w:t xml:space="preserve">Горицвет весенний (адонис весенний, стародубка, </w:t>
      </w:r>
      <w:proofErr w:type="spellStart"/>
      <w:r>
        <w:t>Adonis</w:t>
      </w:r>
      <w:proofErr w:type="spellEnd"/>
      <w:r>
        <w:t xml:space="preserve"> </w:t>
      </w:r>
      <w:proofErr w:type="spellStart"/>
      <w:r>
        <w:t>vernalis</w:t>
      </w:r>
      <w:proofErr w:type="spellEnd"/>
      <w:r>
        <w:t>)</w:t>
      </w:r>
    </w:p>
    <w:p w14:paraId="6DFEE556" w14:textId="77777777" w:rsidR="00A9674E" w:rsidRDefault="00A9674E" w:rsidP="00A9674E">
      <w:pPr>
        <w:jc w:val="both"/>
      </w:pPr>
      <w:r>
        <w:t xml:space="preserve">Ломонос (княжик сибирский, </w:t>
      </w:r>
      <w:proofErr w:type="spellStart"/>
      <w:r>
        <w:t>Atragene</w:t>
      </w:r>
      <w:proofErr w:type="spellEnd"/>
      <w:r>
        <w:t xml:space="preserve"> </w:t>
      </w:r>
      <w:proofErr w:type="spellStart"/>
      <w:r>
        <w:t>sibirica</w:t>
      </w:r>
      <w:proofErr w:type="spellEnd"/>
      <w:r>
        <w:t>)</w:t>
      </w:r>
    </w:p>
    <w:p w14:paraId="66B101DC" w14:textId="77777777" w:rsidR="00A9674E" w:rsidRDefault="00A9674E" w:rsidP="00A9674E">
      <w:pPr>
        <w:jc w:val="both"/>
      </w:pPr>
      <w:r>
        <w:t xml:space="preserve">Клопогон (клоповник, </w:t>
      </w:r>
      <w:proofErr w:type="spellStart"/>
      <w:r>
        <w:t>Cimicifuga</w:t>
      </w:r>
      <w:proofErr w:type="spellEnd"/>
      <w:r>
        <w:t>)</w:t>
      </w:r>
    </w:p>
    <w:p w14:paraId="2FA14B3C" w14:textId="77777777" w:rsidR="00A9674E" w:rsidRDefault="00A9674E" w:rsidP="00A9674E">
      <w:pPr>
        <w:jc w:val="both"/>
      </w:pPr>
      <w:r>
        <w:t xml:space="preserve">Вех ядовитый (цикута, </w:t>
      </w:r>
      <w:proofErr w:type="spellStart"/>
      <w:r>
        <w:t>Cicuta</w:t>
      </w:r>
      <w:proofErr w:type="spellEnd"/>
      <w:r>
        <w:t>)</w:t>
      </w:r>
    </w:p>
    <w:p w14:paraId="59D00F5E" w14:textId="77777777" w:rsidR="00A9674E" w:rsidRDefault="00A9674E" w:rsidP="00A9674E">
      <w:pPr>
        <w:jc w:val="both"/>
      </w:pPr>
      <w:r>
        <w:t>Болиголов (</w:t>
      </w:r>
      <w:proofErr w:type="spellStart"/>
      <w:r>
        <w:t>Conium</w:t>
      </w:r>
      <w:proofErr w:type="spellEnd"/>
      <w:r>
        <w:t>)</w:t>
      </w:r>
    </w:p>
    <w:p w14:paraId="1DEA696F" w14:textId="77777777" w:rsidR="00A9674E" w:rsidRDefault="00A9674E" w:rsidP="00A9674E">
      <w:pPr>
        <w:jc w:val="both"/>
      </w:pPr>
      <w:r>
        <w:t>Вороний глаз (Paris)</w:t>
      </w:r>
    </w:p>
    <w:p w14:paraId="44DB8A76" w14:textId="77777777" w:rsidR="00A9674E" w:rsidRDefault="00A9674E" w:rsidP="00A9674E">
      <w:pPr>
        <w:jc w:val="both"/>
      </w:pPr>
      <w:r>
        <w:t xml:space="preserve">Волчеягодник (волчье лыко, </w:t>
      </w:r>
      <w:proofErr w:type="spellStart"/>
      <w:r>
        <w:t>дафне</w:t>
      </w:r>
      <w:proofErr w:type="spellEnd"/>
      <w:r>
        <w:t xml:space="preserve">, </w:t>
      </w:r>
      <w:proofErr w:type="spellStart"/>
      <w:r>
        <w:t>Daphne</w:t>
      </w:r>
      <w:proofErr w:type="spellEnd"/>
      <w:r>
        <w:t>)</w:t>
      </w:r>
    </w:p>
    <w:p w14:paraId="355BA11E" w14:textId="77777777" w:rsidR="00A9674E" w:rsidRDefault="00A9674E" w:rsidP="00A9674E">
      <w:pPr>
        <w:jc w:val="both"/>
      </w:pPr>
      <w:r>
        <w:t>Копытень (</w:t>
      </w:r>
      <w:proofErr w:type="spellStart"/>
      <w:r>
        <w:t>Asarum</w:t>
      </w:r>
      <w:proofErr w:type="spellEnd"/>
      <w:r>
        <w:t>)</w:t>
      </w:r>
    </w:p>
    <w:p w14:paraId="1740C3FB" w14:textId="77777777" w:rsidR="00A9674E" w:rsidRDefault="00A9674E" w:rsidP="00A9674E">
      <w:pPr>
        <w:jc w:val="both"/>
      </w:pPr>
      <w:r>
        <w:t xml:space="preserve">Чернокорень (куриная слепота, </w:t>
      </w:r>
      <w:proofErr w:type="spellStart"/>
      <w:r>
        <w:t>Cynoglossum</w:t>
      </w:r>
      <w:proofErr w:type="spellEnd"/>
      <w:r>
        <w:t xml:space="preserve"> </w:t>
      </w:r>
      <w:proofErr w:type="spellStart"/>
      <w:r>
        <w:t>officinale</w:t>
      </w:r>
      <w:proofErr w:type="spellEnd"/>
      <w:r>
        <w:t>)</w:t>
      </w:r>
    </w:p>
    <w:p w14:paraId="2AAB43FC" w14:textId="77777777" w:rsidR="00A9674E" w:rsidRDefault="00A9674E" w:rsidP="00A9674E">
      <w:pPr>
        <w:jc w:val="both"/>
      </w:pPr>
      <w:r>
        <w:t>Чемерица (</w:t>
      </w:r>
      <w:proofErr w:type="spellStart"/>
      <w:r>
        <w:t>Veratrum</w:t>
      </w:r>
      <w:proofErr w:type="spellEnd"/>
      <w:r>
        <w:t>)</w:t>
      </w:r>
    </w:p>
    <w:p w14:paraId="075BDF2F" w14:textId="77777777" w:rsidR="00A9674E" w:rsidRDefault="00A9674E" w:rsidP="00A9674E">
      <w:pPr>
        <w:jc w:val="both"/>
      </w:pPr>
    </w:p>
    <w:p w14:paraId="6A8DD03C" w14:textId="77777777" w:rsidR="00A9674E" w:rsidRDefault="00A9674E" w:rsidP="00A9674E">
      <w:pPr>
        <w:jc w:val="both"/>
      </w:pPr>
    </w:p>
    <w:p w14:paraId="0C7FFBA8" w14:textId="5D7A768C" w:rsidR="001C05F6" w:rsidRPr="001C05F6" w:rsidRDefault="00A9674E" w:rsidP="00A9674E">
      <w:pPr>
        <w:jc w:val="both"/>
      </w:pPr>
      <w:r>
        <w:t>------------------------------------------------------------------</w:t>
      </w:r>
    </w:p>
    <w:sectPr w:rsidR="001C05F6" w:rsidRPr="001C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A5"/>
    <w:rsid w:val="000C7620"/>
    <w:rsid w:val="00104C73"/>
    <w:rsid w:val="001C05F6"/>
    <w:rsid w:val="00211E92"/>
    <w:rsid w:val="003038E8"/>
    <w:rsid w:val="00437295"/>
    <w:rsid w:val="00515E0E"/>
    <w:rsid w:val="005C17F3"/>
    <w:rsid w:val="006B26A5"/>
    <w:rsid w:val="007B19EA"/>
    <w:rsid w:val="00A9674E"/>
    <w:rsid w:val="00AC06B3"/>
    <w:rsid w:val="00AD57BA"/>
    <w:rsid w:val="00CC5238"/>
    <w:rsid w:val="00D549A7"/>
    <w:rsid w:val="00D732F1"/>
    <w:rsid w:val="00E31A70"/>
    <w:rsid w:val="00E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665F"/>
  <w15:chartTrackingRefBased/>
  <w15:docId w15:val="{936D4A5B-395D-41EA-8B5D-75BA7945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2024-10-21T07:34:00Z</dcterms:created>
  <dcterms:modified xsi:type="dcterms:W3CDTF">2025-12-04T13:20:00Z</dcterms:modified>
</cp:coreProperties>
</file>